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B6CFE45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973BC5">
        <w:rPr>
          <w:szCs w:val="24"/>
        </w:rPr>
        <w:t>2372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CAF6DD3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973BC5">
        <w:rPr>
          <w:sz w:val="22"/>
        </w:rPr>
        <w:t>6.21.7</w:t>
      </w:r>
    </w:p>
    <w:p w14:paraId="57D8FDDC" w14:textId="7777777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0A81AA8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253E2" w:rsidRPr="001253E2">
        <w:rPr>
          <w:sz w:val="22"/>
        </w:rPr>
        <w:t xml:space="preserve">CSI report requirements for </w:t>
      </w:r>
      <w:proofErr w:type="spellStart"/>
      <w:r w:rsidR="001253E2" w:rsidRPr="001253E2">
        <w:rPr>
          <w:sz w:val="22"/>
        </w:rPr>
        <w:t>sTTI</w:t>
      </w:r>
      <w:proofErr w:type="spellEnd"/>
    </w:p>
    <w:p w14:paraId="385E2C9B" w14:textId="48AF1906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8D737D">
        <w:rPr>
          <w:sz w:val="22"/>
        </w:rPr>
        <w:t>Approval</w:t>
      </w:r>
    </w:p>
    <w:p w14:paraId="0FE20789" w14:textId="77777777" w:rsidR="00A815C3" w:rsidRPr="00437BE8" w:rsidRDefault="001D4850" w:rsidP="000D0B41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7660AC0" w14:textId="231340D7" w:rsidR="00116341" w:rsidRDefault="00136619" w:rsidP="000234DE">
      <w:r>
        <w:t xml:space="preserve">As of RAN#78 in December 2017, the completion level of </w:t>
      </w:r>
      <w:proofErr w:type="spellStart"/>
      <w:r>
        <w:t>sTTI</w:t>
      </w:r>
      <w:proofErr w:type="spellEnd"/>
      <w:r>
        <w:t xml:space="preserve"> WI core part is set to 100%</w:t>
      </w:r>
      <w:r w:rsidR="00821734">
        <w:t xml:space="preserve"> </w:t>
      </w:r>
      <w:r w:rsidR="00821734">
        <w:fldChar w:fldCharType="begin"/>
      </w:r>
      <w:r w:rsidR="00821734">
        <w:instrText xml:space="preserve"> REF _Ref493236144 \r \h </w:instrText>
      </w:r>
      <w:r w:rsidR="00821734">
        <w:fldChar w:fldCharType="separate"/>
      </w:r>
      <w:r w:rsidR="00BB4972">
        <w:t>[1]</w:t>
      </w:r>
      <w:r w:rsidR="00821734">
        <w:fldChar w:fldCharType="end"/>
      </w:r>
      <w:r w:rsidR="00821734">
        <w:t>, and RAN4</w:t>
      </w:r>
      <w:r w:rsidR="00DF7582">
        <w:t xml:space="preserve"> can start the discussion on the UE demodulation and CSI requirements</w:t>
      </w:r>
      <w:r w:rsidR="00821734">
        <w:t xml:space="preserve">. In this contribution we </w:t>
      </w:r>
      <w:r w:rsidR="00305847">
        <w:t>summar</w:t>
      </w:r>
      <w:r w:rsidR="00FC454B">
        <w:t>ize</w:t>
      </w:r>
      <w:r w:rsidR="00821734">
        <w:t xml:space="preserve"> </w:t>
      </w:r>
      <w:r w:rsidR="00FC454B">
        <w:t xml:space="preserve">the </w:t>
      </w:r>
      <w:proofErr w:type="spellStart"/>
      <w:r w:rsidR="00821734">
        <w:t>sTTI</w:t>
      </w:r>
      <w:proofErr w:type="spellEnd"/>
      <w:r w:rsidR="00821734">
        <w:t xml:space="preserve"> features related to </w:t>
      </w:r>
      <w:r w:rsidR="00FC454B">
        <w:t xml:space="preserve">the </w:t>
      </w:r>
      <w:r w:rsidR="00821734">
        <w:t xml:space="preserve">CSI </w:t>
      </w:r>
      <w:r w:rsidR="00C96DF2">
        <w:t>report</w:t>
      </w:r>
      <w:r w:rsidR="0050048D">
        <w:t xml:space="preserve">ing </w:t>
      </w:r>
      <w:r w:rsidR="00821734">
        <w:t xml:space="preserve">according to </w:t>
      </w:r>
      <w:r w:rsidR="00821734">
        <w:fldChar w:fldCharType="begin"/>
      </w:r>
      <w:r w:rsidR="00821734">
        <w:instrText xml:space="preserve"> REF _Ref505253570 \r \h </w:instrText>
      </w:r>
      <w:r w:rsidR="00821734">
        <w:fldChar w:fldCharType="separate"/>
      </w:r>
      <w:r w:rsidR="00BB4972">
        <w:t>[2]</w:t>
      </w:r>
      <w:r w:rsidR="00821734">
        <w:fldChar w:fldCharType="end"/>
      </w:r>
      <w:r w:rsidR="00821734">
        <w:fldChar w:fldCharType="begin"/>
      </w:r>
      <w:r w:rsidR="00821734">
        <w:instrText xml:space="preserve"> REF _Ref505253572 \r \h </w:instrText>
      </w:r>
      <w:r w:rsidR="00821734">
        <w:fldChar w:fldCharType="separate"/>
      </w:r>
      <w:r w:rsidR="00BB4972">
        <w:t>[3]</w:t>
      </w:r>
      <w:r w:rsidR="00821734">
        <w:fldChar w:fldCharType="end"/>
      </w:r>
      <w:r w:rsidR="00821734">
        <w:t xml:space="preserve">. </w:t>
      </w:r>
    </w:p>
    <w:p w14:paraId="26075549" w14:textId="2CCA5E87" w:rsidR="00E512CD" w:rsidRPr="00437BE8" w:rsidRDefault="00E512CD" w:rsidP="000234DE">
      <w:r>
        <w:t xml:space="preserve">This contribution gives our </w:t>
      </w:r>
      <w:r w:rsidR="00BB4972">
        <w:t>view</w:t>
      </w:r>
      <w:r>
        <w:t xml:space="preserve"> for </w:t>
      </w:r>
      <w:r w:rsidR="0050048D">
        <w:t>CSI reporting</w:t>
      </w:r>
      <w:r>
        <w:t xml:space="preserve"> requirement </w:t>
      </w:r>
      <w:r w:rsidR="007202E2">
        <w:t>f</w:t>
      </w:r>
      <w:r w:rsidR="00447DF9">
        <w:t>or</w:t>
      </w:r>
      <w:r>
        <w:t xml:space="preserve"> </w:t>
      </w:r>
      <w:proofErr w:type="spellStart"/>
      <w:r>
        <w:t>sTTI</w:t>
      </w:r>
      <w:proofErr w:type="spellEnd"/>
      <w:r>
        <w:t xml:space="preserve">. </w:t>
      </w:r>
    </w:p>
    <w:p w14:paraId="19A1C911" w14:textId="1B0AC148" w:rsidR="00BF2264" w:rsidRDefault="0055554D" w:rsidP="00F22A4C">
      <w:pPr>
        <w:pStyle w:val="Heading1"/>
        <w:rPr>
          <w:lang w:val="en-US"/>
        </w:rPr>
      </w:pPr>
      <w:r w:rsidRPr="00437BE8">
        <w:rPr>
          <w:lang w:val="en-US"/>
        </w:rPr>
        <w:t>2</w:t>
      </w:r>
      <w:r w:rsidRPr="00437BE8">
        <w:rPr>
          <w:lang w:val="en-US"/>
        </w:rPr>
        <w:tab/>
      </w:r>
      <w:r w:rsidR="00116341">
        <w:rPr>
          <w:lang w:val="en-US"/>
        </w:rPr>
        <w:t xml:space="preserve">CSI </w:t>
      </w:r>
      <w:r w:rsidR="004946F8">
        <w:rPr>
          <w:lang w:val="en-US"/>
        </w:rPr>
        <w:t xml:space="preserve">feedback for </w:t>
      </w:r>
      <w:proofErr w:type="spellStart"/>
      <w:r w:rsidR="004946F8">
        <w:rPr>
          <w:lang w:val="en-US"/>
        </w:rPr>
        <w:t>sTTI</w:t>
      </w:r>
      <w:proofErr w:type="spellEnd"/>
    </w:p>
    <w:p w14:paraId="7C9F08C4" w14:textId="435A2515" w:rsidR="00B14260" w:rsidRDefault="003C2994" w:rsidP="00756165">
      <w:pPr>
        <w:rPr>
          <w:lang w:val="en-GB"/>
        </w:rPr>
      </w:pPr>
      <w:r>
        <w:rPr>
          <w:lang w:val="en-GB"/>
        </w:rPr>
        <w:t xml:space="preserve">According to RAN1 agreement, </w:t>
      </w:r>
      <w:proofErr w:type="spellStart"/>
      <w:r w:rsidR="006A6959">
        <w:rPr>
          <w:lang w:val="en-GB"/>
        </w:rPr>
        <w:t>sTTI</w:t>
      </w:r>
      <w:proofErr w:type="spellEnd"/>
      <w:r w:rsidR="006A6959">
        <w:rPr>
          <w:lang w:val="en-GB"/>
        </w:rPr>
        <w:t xml:space="preserve"> supports the aperiodic CSI </w:t>
      </w:r>
      <w:r w:rsidR="0055585D">
        <w:rPr>
          <w:lang w:val="en-GB"/>
        </w:rPr>
        <w:t>reporting</w:t>
      </w:r>
      <w:r w:rsidR="006A6959">
        <w:rPr>
          <w:lang w:val="en-GB"/>
        </w:rPr>
        <w:t xml:space="preserve"> with </w:t>
      </w:r>
      <w:r w:rsidR="00CE718F">
        <w:rPr>
          <w:lang w:val="en-GB"/>
        </w:rPr>
        <w:t xml:space="preserve">the </w:t>
      </w:r>
      <w:r w:rsidR="006A6959">
        <w:rPr>
          <w:lang w:val="en-GB"/>
        </w:rPr>
        <w:t>slot-based/</w:t>
      </w:r>
      <w:proofErr w:type="spellStart"/>
      <w:r w:rsidR="006A6959">
        <w:rPr>
          <w:lang w:val="en-GB"/>
        </w:rPr>
        <w:t>subslot</w:t>
      </w:r>
      <w:proofErr w:type="spellEnd"/>
      <w:r w:rsidR="006A6959">
        <w:rPr>
          <w:lang w:val="en-GB"/>
        </w:rPr>
        <w:t>-based PDSCH. The slot/</w:t>
      </w:r>
      <w:proofErr w:type="spellStart"/>
      <w:r w:rsidR="006A6959">
        <w:rPr>
          <w:lang w:val="en-GB"/>
        </w:rPr>
        <w:t>subslot</w:t>
      </w:r>
      <w:proofErr w:type="spellEnd"/>
      <w:r w:rsidR="006A6959">
        <w:rPr>
          <w:lang w:val="en-GB"/>
        </w:rPr>
        <w:t xml:space="preserve">-based </w:t>
      </w:r>
      <w:r w:rsidR="009E3342">
        <w:rPr>
          <w:lang w:val="en-GB"/>
        </w:rPr>
        <w:t xml:space="preserve">aperiodic CSI reporting </w:t>
      </w:r>
      <w:r w:rsidR="006A6959">
        <w:rPr>
          <w:lang w:val="en-GB"/>
        </w:rPr>
        <w:t>is</w:t>
      </w:r>
      <w:r w:rsidR="006E5055">
        <w:rPr>
          <w:lang w:val="en-GB"/>
        </w:rPr>
        <w:t xml:space="preserve"> triggered by DCI format 7-0A or 7-0B. </w:t>
      </w:r>
      <w:r w:rsidR="008F16BE">
        <w:rPr>
          <w:lang w:val="en-GB"/>
        </w:rPr>
        <w:t xml:space="preserve">Both wideband and </w:t>
      </w:r>
      <w:proofErr w:type="spellStart"/>
      <w:r w:rsidR="008F16BE">
        <w:rPr>
          <w:lang w:val="en-GB"/>
        </w:rPr>
        <w:t>subband</w:t>
      </w:r>
      <w:proofErr w:type="spellEnd"/>
      <w:r w:rsidR="008F16BE">
        <w:rPr>
          <w:lang w:val="en-GB"/>
        </w:rPr>
        <w:t xml:space="preserve"> CQI/PMI report</w:t>
      </w:r>
      <w:r w:rsidR="0055585D">
        <w:rPr>
          <w:lang w:val="en-GB"/>
        </w:rPr>
        <w:t>s</w:t>
      </w:r>
      <w:r w:rsidR="008F16BE">
        <w:rPr>
          <w:lang w:val="en-GB"/>
        </w:rPr>
        <w:t xml:space="preserve"> </w:t>
      </w:r>
      <w:r w:rsidR="0055585D">
        <w:rPr>
          <w:lang w:val="en-GB"/>
        </w:rPr>
        <w:t>are</w:t>
      </w:r>
      <w:r w:rsidR="008F16BE">
        <w:rPr>
          <w:lang w:val="en-GB"/>
        </w:rPr>
        <w:t xml:space="preserve"> supported, </w:t>
      </w:r>
      <w:r w:rsidR="009A3B5E">
        <w:rPr>
          <w:lang w:val="en-GB"/>
        </w:rPr>
        <w:t>i.e.</w:t>
      </w:r>
      <w:r w:rsidR="008F16BE">
        <w:rPr>
          <w:lang w:val="en-GB"/>
        </w:rPr>
        <w:t xml:space="preserve">, reporting modes </w:t>
      </w:r>
      <w:r w:rsidR="00D25A1E">
        <w:rPr>
          <w:lang w:val="en-GB"/>
        </w:rPr>
        <w:t>1-0/1-1/1-2/2-0/2-2/3-0/3-1/3-2</w:t>
      </w:r>
      <w:r w:rsidR="008F16BE">
        <w:rPr>
          <w:lang w:val="en-GB"/>
        </w:rPr>
        <w:t xml:space="preserve">. </w:t>
      </w:r>
    </w:p>
    <w:p w14:paraId="67330BBF" w14:textId="67CE5FE4" w:rsidR="001652BB" w:rsidRDefault="004150DF" w:rsidP="00756165">
      <w:pPr>
        <w:rPr>
          <w:lang w:val="en-GB"/>
        </w:rPr>
      </w:pPr>
      <w:r>
        <w:rPr>
          <w:lang w:val="en-GB"/>
        </w:rPr>
        <w:t xml:space="preserve">UE </w:t>
      </w:r>
      <w:r w:rsidR="00656F3B">
        <w:rPr>
          <w:lang w:val="en-GB"/>
        </w:rPr>
        <w:t xml:space="preserve">should </w:t>
      </w:r>
      <w:r w:rsidR="00B51CBB">
        <w:rPr>
          <w:lang w:val="en-GB"/>
        </w:rPr>
        <w:t>also</w:t>
      </w:r>
      <w:r w:rsidR="006A6959">
        <w:rPr>
          <w:lang w:val="en-GB"/>
        </w:rPr>
        <w:t xml:space="preserve"> support the </w:t>
      </w:r>
      <w:r>
        <w:rPr>
          <w:lang w:val="en-GB"/>
        </w:rPr>
        <w:t>legac</w:t>
      </w:r>
      <w:r w:rsidR="00F157D1">
        <w:rPr>
          <w:lang w:val="en-GB"/>
        </w:rPr>
        <w:t xml:space="preserve">y </w:t>
      </w:r>
      <w:r w:rsidR="006A6959">
        <w:rPr>
          <w:lang w:val="en-GB"/>
        </w:rPr>
        <w:t>periodic CSI report</w:t>
      </w:r>
      <w:r w:rsidR="0063781D">
        <w:rPr>
          <w:lang w:val="en-GB"/>
        </w:rPr>
        <w:t>ing</w:t>
      </w:r>
      <w:r w:rsidR="006A6959">
        <w:rPr>
          <w:lang w:val="en-GB"/>
        </w:rPr>
        <w:t xml:space="preserve"> with P</w:t>
      </w:r>
      <w:r w:rsidR="00656F3B">
        <w:rPr>
          <w:lang w:val="en-GB"/>
        </w:rPr>
        <w:t>U</w:t>
      </w:r>
      <w:r w:rsidR="006A6959">
        <w:rPr>
          <w:lang w:val="en-GB"/>
        </w:rPr>
        <w:t>CCH and aperiodic CSI report</w:t>
      </w:r>
      <w:r w:rsidR="0063781D">
        <w:rPr>
          <w:lang w:val="en-GB"/>
        </w:rPr>
        <w:t>ing</w:t>
      </w:r>
      <w:r w:rsidR="006A6959">
        <w:rPr>
          <w:lang w:val="en-GB"/>
        </w:rPr>
        <w:t xml:space="preserve"> with P</w:t>
      </w:r>
      <w:r w:rsidR="00656F3B">
        <w:rPr>
          <w:lang w:val="en-GB"/>
        </w:rPr>
        <w:t>U</w:t>
      </w:r>
      <w:r w:rsidR="006A6959">
        <w:rPr>
          <w:lang w:val="en-GB"/>
        </w:rPr>
        <w:t>SCH</w:t>
      </w:r>
      <w:r w:rsidR="00B51CBB">
        <w:rPr>
          <w:lang w:val="en-GB"/>
        </w:rPr>
        <w:t xml:space="preserve"> even if it is configured with </w:t>
      </w:r>
      <w:proofErr w:type="spellStart"/>
      <w:r w:rsidR="00B51CBB">
        <w:rPr>
          <w:lang w:val="en-GB"/>
        </w:rPr>
        <w:t>sTTI</w:t>
      </w:r>
      <w:proofErr w:type="spellEnd"/>
      <w:r w:rsidR="00B51CBB">
        <w:rPr>
          <w:lang w:val="en-GB"/>
        </w:rPr>
        <w:t xml:space="preserve"> transmission</w:t>
      </w:r>
      <w:r w:rsidR="006A6959">
        <w:rPr>
          <w:lang w:val="en-GB"/>
        </w:rPr>
        <w:t xml:space="preserve">. </w:t>
      </w:r>
      <w:r w:rsidR="00652A5D">
        <w:rPr>
          <w:lang w:val="en-GB"/>
        </w:rPr>
        <w:t>In our understanding, the UCI transmission with SPUCCH or slot-based/</w:t>
      </w:r>
      <w:proofErr w:type="spellStart"/>
      <w:r w:rsidR="00652A5D">
        <w:rPr>
          <w:lang w:val="en-GB"/>
        </w:rPr>
        <w:t>subslot</w:t>
      </w:r>
      <w:proofErr w:type="spellEnd"/>
      <w:r w:rsidR="00652A5D">
        <w:rPr>
          <w:lang w:val="en-GB"/>
        </w:rPr>
        <w:t>-based PUSCH is mainly</w:t>
      </w:r>
      <w:r w:rsidR="00656F3B">
        <w:rPr>
          <w:lang w:val="en-GB"/>
        </w:rPr>
        <w:t xml:space="preserve"> </w:t>
      </w:r>
      <w:r w:rsidR="00652A5D">
        <w:rPr>
          <w:lang w:val="en-GB"/>
        </w:rPr>
        <w:t>for HARQ-ACK feedback</w:t>
      </w:r>
      <w:r w:rsidR="0063781D">
        <w:rPr>
          <w:lang w:val="en-GB"/>
        </w:rPr>
        <w:t xml:space="preserve"> to realize the </w:t>
      </w:r>
      <w:proofErr w:type="spellStart"/>
      <w:r w:rsidR="00C44026">
        <w:rPr>
          <w:lang w:val="en-GB"/>
        </w:rPr>
        <w:t>s</w:t>
      </w:r>
      <w:r w:rsidR="0063781D">
        <w:rPr>
          <w:lang w:val="en-GB"/>
        </w:rPr>
        <w:t>TTI</w:t>
      </w:r>
      <w:proofErr w:type="spellEnd"/>
      <w:r w:rsidR="0063781D">
        <w:rPr>
          <w:lang w:val="en-GB"/>
        </w:rPr>
        <w:t xml:space="preserve"> transmission</w:t>
      </w:r>
      <w:r w:rsidR="00652A5D">
        <w:rPr>
          <w:lang w:val="en-GB"/>
        </w:rPr>
        <w:t xml:space="preserve">, and </w:t>
      </w:r>
      <w:r w:rsidR="0063781D">
        <w:rPr>
          <w:lang w:val="en-GB"/>
        </w:rPr>
        <w:t xml:space="preserve">the </w:t>
      </w:r>
      <w:r w:rsidR="00652A5D">
        <w:rPr>
          <w:lang w:val="en-GB"/>
        </w:rPr>
        <w:t xml:space="preserve">network </w:t>
      </w:r>
      <w:r w:rsidR="00511BB1">
        <w:rPr>
          <w:lang w:val="en-GB"/>
        </w:rPr>
        <w:t>may</w:t>
      </w:r>
      <w:r w:rsidR="002339FB">
        <w:rPr>
          <w:lang w:val="en-GB"/>
        </w:rPr>
        <w:t xml:space="preserve"> rely on</w:t>
      </w:r>
      <w:r w:rsidR="00652A5D">
        <w:rPr>
          <w:lang w:val="en-GB"/>
        </w:rPr>
        <w:t xml:space="preserve"> </w:t>
      </w:r>
      <w:r w:rsidR="0063781D">
        <w:rPr>
          <w:lang w:val="en-GB"/>
        </w:rPr>
        <w:t xml:space="preserve">the </w:t>
      </w:r>
      <w:r w:rsidR="00652A5D">
        <w:rPr>
          <w:lang w:val="en-GB"/>
        </w:rPr>
        <w:t xml:space="preserve">CSI feedback based on the </w:t>
      </w:r>
      <w:r w:rsidR="00656F3B">
        <w:rPr>
          <w:lang w:val="en-GB"/>
        </w:rPr>
        <w:t xml:space="preserve">legacy </w:t>
      </w:r>
      <w:r w:rsidR="00652A5D">
        <w:rPr>
          <w:lang w:val="en-GB"/>
        </w:rPr>
        <w:t>1ms-based CSI reporting</w:t>
      </w:r>
      <w:r w:rsidR="00C44026">
        <w:rPr>
          <w:lang w:val="en-GB"/>
        </w:rPr>
        <w:t xml:space="preserve"> modes</w:t>
      </w:r>
      <w:r w:rsidR="00652A5D">
        <w:rPr>
          <w:lang w:val="en-GB"/>
        </w:rPr>
        <w:t xml:space="preserve">. </w:t>
      </w:r>
    </w:p>
    <w:p w14:paraId="51DAFDF6" w14:textId="5E9FDA25" w:rsidR="001652BB" w:rsidRPr="001652BB" w:rsidRDefault="001652BB" w:rsidP="00756165">
      <w:pPr>
        <w:rPr>
          <w:b/>
          <w:lang w:val="en-GB"/>
        </w:rPr>
      </w:pPr>
      <w:r w:rsidRPr="005A1291">
        <w:rPr>
          <w:b/>
          <w:lang w:val="en-GB"/>
        </w:rPr>
        <w:t xml:space="preserve">Observation: </w:t>
      </w:r>
      <w:r w:rsidR="00E261F6">
        <w:rPr>
          <w:b/>
          <w:lang w:val="en-GB"/>
        </w:rPr>
        <w:t>F</w:t>
      </w:r>
      <w:r w:rsidR="000C3724">
        <w:rPr>
          <w:b/>
          <w:lang w:val="en-GB"/>
        </w:rPr>
        <w:t xml:space="preserve">or </w:t>
      </w:r>
      <w:r w:rsidR="000C3724" w:rsidRPr="005A1291">
        <w:rPr>
          <w:b/>
          <w:lang w:val="en-GB"/>
        </w:rPr>
        <w:t>UE</w:t>
      </w:r>
      <w:r w:rsidR="000C3724">
        <w:rPr>
          <w:b/>
          <w:lang w:val="en-GB"/>
        </w:rPr>
        <w:t>s</w:t>
      </w:r>
      <w:r w:rsidR="000C3724" w:rsidRPr="005A1291">
        <w:rPr>
          <w:b/>
          <w:lang w:val="en-GB"/>
        </w:rPr>
        <w:t xml:space="preserve"> configured with </w:t>
      </w:r>
      <w:proofErr w:type="spellStart"/>
      <w:r w:rsidR="000C3724" w:rsidRPr="005A1291">
        <w:rPr>
          <w:b/>
          <w:lang w:val="en-GB"/>
        </w:rPr>
        <w:t>sTTI</w:t>
      </w:r>
      <w:proofErr w:type="spellEnd"/>
      <w:r w:rsidR="000C3724">
        <w:rPr>
          <w:b/>
          <w:lang w:val="en-GB"/>
        </w:rPr>
        <w:t>, n</w:t>
      </w:r>
      <w:r w:rsidRPr="005A1291">
        <w:rPr>
          <w:b/>
          <w:lang w:val="en-GB"/>
        </w:rPr>
        <w:t xml:space="preserve">etwork can </w:t>
      </w:r>
      <w:r w:rsidR="00E261F6">
        <w:rPr>
          <w:b/>
          <w:lang w:val="en-GB"/>
        </w:rPr>
        <w:t xml:space="preserve">get the CSI feedback </w:t>
      </w:r>
      <w:r w:rsidR="00664ADD">
        <w:rPr>
          <w:b/>
          <w:lang w:val="en-GB"/>
        </w:rPr>
        <w:t>using</w:t>
      </w:r>
      <w:r w:rsidRPr="005A1291">
        <w:rPr>
          <w:b/>
          <w:lang w:val="en-GB"/>
        </w:rPr>
        <w:t xml:space="preserve"> the </w:t>
      </w:r>
      <w:r w:rsidR="00E261F6">
        <w:rPr>
          <w:b/>
          <w:lang w:val="en-GB"/>
        </w:rPr>
        <w:t xml:space="preserve">legacy </w:t>
      </w:r>
      <w:r w:rsidRPr="005A1291">
        <w:rPr>
          <w:b/>
          <w:lang w:val="en-GB"/>
        </w:rPr>
        <w:t>1ms-based periodic CSI report</w:t>
      </w:r>
      <w:r w:rsidR="000A438E">
        <w:rPr>
          <w:b/>
          <w:lang w:val="en-GB"/>
        </w:rPr>
        <w:t>ing</w:t>
      </w:r>
      <w:r w:rsidRPr="005A1291">
        <w:rPr>
          <w:b/>
          <w:lang w:val="en-GB"/>
        </w:rPr>
        <w:t xml:space="preserve"> with </w:t>
      </w:r>
      <w:r w:rsidR="000A438E">
        <w:rPr>
          <w:b/>
          <w:lang w:val="en-GB"/>
        </w:rPr>
        <w:t>PUCCH</w:t>
      </w:r>
      <w:r w:rsidRPr="005A1291">
        <w:rPr>
          <w:b/>
          <w:lang w:val="en-GB"/>
        </w:rPr>
        <w:t xml:space="preserve"> and aperiodic CSI report</w:t>
      </w:r>
      <w:r w:rsidR="000A438E">
        <w:rPr>
          <w:b/>
          <w:lang w:val="en-GB"/>
        </w:rPr>
        <w:t>ing</w:t>
      </w:r>
      <w:r w:rsidRPr="005A1291">
        <w:rPr>
          <w:b/>
          <w:lang w:val="en-GB"/>
        </w:rPr>
        <w:t xml:space="preserve"> with P</w:t>
      </w:r>
      <w:r w:rsidR="000A438E">
        <w:rPr>
          <w:b/>
          <w:lang w:val="en-GB"/>
        </w:rPr>
        <w:t>U</w:t>
      </w:r>
      <w:r w:rsidRPr="005A1291">
        <w:rPr>
          <w:b/>
          <w:lang w:val="en-GB"/>
        </w:rPr>
        <w:t>SC</w:t>
      </w:r>
      <w:r w:rsidR="000C3724">
        <w:rPr>
          <w:b/>
          <w:lang w:val="en-GB"/>
        </w:rPr>
        <w:t>H</w:t>
      </w:r>
      <w:r w:rsidRPr="005A1291">
        <w:rPr>
          <w:b/>
          <w:lang w:val="en-GB"/>
        </w:rPr>
        <w:t xml:space="preserve">. </w:t>
      </w:r>
    </w:p>
    <w:p w14:paraId="1DA91B37" w14:textId="41AE703C" w:rsidR="00652A5D" w:rsidRDefault="00652A5D" w:rsidP="00756165">
      <w:pPr>
        <w:rPr>
          <w:lang w:val="en-GB"/>
        </w:rPr>
      </w:pPr>
      <w:proofErr w:type="gramStart"/>
      <w:r>
        <w:rPr>
          <w:lang w:val="en-GB"/>
        </w:rPr>
        <w:t>Moreover</w:t>
      </w:r>
      <w:proofErr w:type="gramEnd"/>
      <w:r>
        <w:rPr>
          <w:lang w:val="en-GB"/>
        </w:rPr>
        <w:t xml:space="preserve"> RAN1 has agreed to reuse the same CQI/MCS table and PMI codebook</w:t>
      </w:r>
      <w:r w:rsidR="0007207D">
        <w:rPr>
          <w:lang w:val="en-GB"/>
        </w:rPr>
        <w:t xml:space="preserve">, and does not introduce a </w:t>
      </w:r>
      <w:r w:rsidR="00D305CE">
        <w:rPr>
          <w:lang w:val="en-GB"/>
        </w:rPr>
        <w:t xml:space="preserve">new </w:t>
      </w:r>
      <w:r w:rsidR="0007207D">
        <w:rPr>
          <w:lang w:val="en-GB"/>
        </w:rPr>
        <w:t xml:space="preserve">UE category for </w:t>
      </w:r>
      <w:proofErr w:type="spellStart"/>
      <w:r w:rsidR="0007207D">
        <w:rPr>
          <w:lang w:val="en-GB"/>
        </w:rPr>
        <w:t>sTTI</w:t>
      </w:r>
      <w:proofErr w:type="spellEnd"/>
      <w:r w:rsidR="0007207D">
        <w:rPr>
          <w:lang w:val="en-GB"/>
        </w:rPr>
        <w:t xml:space="preserve"> UE. This means </w:t>
      </w:r>
      <w:proofErr w:type="spellStart"/>
      <w:r w:rsidR="0007207D">
        <w:rPr>
          <w:lang w:val="en-GB"/>
        </w:rPr>
        <w:t>sTTI</w:t>
      </w:r>
      <w:proofErr w:type="spellEnd"/>
      <w:r w:rsidR="009C0A7F">
        <w:rPr>
          <w:lang w:val="en-GB"/>
        </w:rPr>
        <w:t xml:space="preserve"> capable UE should </w:t>
      </w:r>
      <w:bookmarkStart w:id="3" w:name="_GoBack"/>
      <w:bookmarkEnd w:id="3"/>
      <w:r w:rsidR="009C0A7F">
        <w:rPr>
          <w:lang w:val="en-GB"/>
        </w:rPr>
        <w:t xml:space="preserve">pass the existing CQI/PMI test depending on the UE categories, and </w:t>
      </w:r>
      <w:r w:rsidR="00485B9D">
        <w:rPr>
          <w:lang w:val="en-GB"/>
        </w:rPr>
        <w:t xml:space="preserve">therefore </w:t>
      </w:r>
      <w:r w:rsidR="009C0A7F">
        <w:rPr>
          <w:lang w:val="en-GB"/>
        </w:rPr>
        <w:t xml:space="preserve">we don’t think additional CQI/PMI tests are needed due to </w:t>
      </w:r>
      <w:proofErr w:type="spellStart"/>
      <w:r w:rsidR="009C0A7F">
        <w:rPr>
          <w:lang w:val="en-GB"/>
        </w:rPr>
        <w:t>sTTI</w:t>
      </w:r>
      <w:proofErr w:type="spellEnd"/>
      <w:r>
        <w:rPr>
          <w:lang w:val="en-GB"/>
        </w:rPr>
        <w:t xml:space="preserve">. </w:t>
      </w:r>
    </w:p>
    <w:p w14:paraId="283B3646" w14:textId="7EB834AB" w:rsidR="00F23671" w:rsidRPr="005A1291" w:rsidRDefault="005A1291" w:rsidP="00756165">
      <w:pPr>
        <w:rPr>
          <w:b/>
          <w:lang w:val="en-GB"/>
        </w:rPr>
      </w:pPr>
      <w:r w:rsidRPr="005A1291">
        <w:rPr>
          <w:b/>
          <w:lang w:val="en-GB"/>
        </w:rPr>
        <w:t xml:space="preserve">Proposal: RAN4 does not </w:t>
      </w:r>
      <w:r w:rsidR="00D305CE">
        <w:rPr>
          <w:b/>
          <w:lang w:val="en-GB"/>
        </w:rPr>
        <w:t xml:space="preserve">need to </w:t>
      </w:r>
      <w:r w:rsidRPr="005A1291">
        <w:rPr>
          <w:b/>
          <w:lang w:val="en-GB"/>
        </w:rPr>
        <w:t xml:space="preserve">introduce </w:t>
      </w:r>
      <w:r w:rsidR="001B249B">
        <w:rPr>
          <w:b/>
          <w:lang w:val="en-GB"/>
        </w:rPr>
        <w:t xml:space="preserve">new </w:t>
      </w:r>
      <w:r w:rsidRPr="005A1291">
        <w:rPr>
          <w:b/>
          <w:lang w:val="en-GB"/>
        </w:rPr>
        <w:t xml:space="preserve">CSI </w:t>
      </w:r>
      <w:r w:rsidR="00BB3F63">
        <w:rPr>
          <w:b/>
          <w:lang w:val="en-GB"/>
        </w:rPr>
        <w:t>reporting</w:t>
      </w:r>
      <w:r w:rsidRPr="005A1291">
        <w:rPr>
          <w:b/>
          <w:lang w:val="en-GB"/>
        </w:rPr>
        <w:t xml:space="preserve"> </w:t>
      </w:r>
      <w:r w:rsidR="001B249B">
        <w:rPr>
          <w:b/>
          <w:lang w:val="en-GB"/>
        </w:rPr>
        <w:t xml:space="preserve">tests </w:t>
      </w:r>
      <w:r w:rsidRPr="005A1291">
        <w:rPr>
          <w:b/>
          <w:lang w:val="en-GB"/>
        </w:rPr>
        <w:t xml:space="preserve">due to </w:t>
      </w:r>
      <w:proofErr w:type="spellStart"/>
      <w:r w:rsidRPr="005A1291">
        <w:rPr>
          <w:b/>
          <w:lang w:val="en-GB"/>
        </w:rPr>
        <w:t>sTTI</w:t>
      </w:r>
      <w:proofErr w:type="spellEnd"/>
      <w:r w:rsidRPr="005A1291">
        <w:rPr>
          <w:b/>
          <w:lang w:val="en-GB"/>
        </w:rPr>
        <w:t xml:space="preserve">. </w:t>
      </w:r>
    </w:p>
    <w:p w14:paraId="3550D07B" w14:textId="02B6183D" w:rsidR="00766EB9" w:rsidRPr="00437BE8" w:rsidRDefault="00E23FDF" w:rsidP="00766EB9">
      <w:pPr>
        <w:pStyle w:val="Heading1"/>
        <w:rPr>
          <w:lang w:val="en-US"/>
        </w:rPr>
      </w:pPr>
      <w:bookmarkStart w:id="4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  <w:t>Conclusion</w:t>
      </w:r>
    </w:p>
    <w:p w14:paraId="6B6EFE46" w14:textId="77777777" w:rsidR="009E3342" w:rsidRPr="001652BB" w:rsidRDefault="009E3342" w:rsidP="009E3342">
      <w:pPr>
        <w:rPr>
          <w:b/>
          <w:lang w:val="en-GB"/>
        </w:rPr>
      </w:pPr>
      <w:r w:rsidRPr="005A1291">
        <w:rPr>
          <w:b/>
          <w:lang w:val="en-GB"/>
        </w:rPr>
        <w:t xml:space="preserve">Observation: </w:t>
      </w:r>
      <w:r>
        <w:rPr>
          <w:b/>
          <w:lang w:val="en-GB"/>
        </w:rPr>
        <w:t xml:space="preserve">For </w:t>
      </w:r>
      <w:r w:rsidRPr="005A1291">
        <w:rPr>
          <w:b/>
          <w:lang w:val="en-GB"/>
        </w:rPr>
        <w:t>UE</w:t>
      </w:r>
      <w:r>
        <w:rPr>
          <w:b/>
          <w:lang w:val="en-GB"/>
        </w:rPr>
        <w:t>s</w:t>
      </w:r>
      <w:r w:rsidRPr="005A1291">
        <w:rPr>
          <w:b/>
          <w:lang w:val="en-GB"/>
        </w:rPr>
        <w:t xml:space="preserve"> configured with </w:t>
      </w:r>
      <w:proofErr w:type="spellStart"/>
      <w:r w:rsidRPr="005A1291">
        <w:rPr>
          <w:b/>
          <w:lang w:val="en-GB"/>
        </w:rPr>
        <w:t>sTTI</w:t>
      </w:r>
      <w:proofErr w:type="spellEnd"/>
      <w:r>
        <w:rPr>
          <w:b/>
          <w:lang w:val="en-GB"/>
        </w:rPr>
        <w:t>, n</w:t>
      </w:r>
      <w:r w:rsidRPr="005A1291">
        <w:rPr>
          <w:b/>
          <w:lang w:val="en-GB"/>
        </w:rPr>
        <w:t xml:space="preserve">etwork can </w:t>
      </w:r>
      <w:r>
        <w:rPr>
          <w:b/>
          <w:lang w:val="en-GB"/>
        </w:rPr>
        <w:t>get the CSI feedback using</w:t>
      </w:r>
      <w:r w:rsidRPr="005A1291">
        <w:rPr>
          <w:b/>
          <w:lang w:val="en-GB"/>
        </w:rPr>
        <w:t xml:space="preserve"> the </w:t>
      </w:r>
      <w:r>
        <w:rPr>
          <w:b/>
          <w:lang w:val="en-GB"/>
        </w:rPr>
        <w:t xml:space="preserve">legacy </w:t>
      </w:r>
      <w:r w:rsidRPr="005A1291">
        <w:rPr>
          <w:b/>
          <w:lang w:val="en-GB"/>
        </w:rPr>
        <w:t>1ms-based periodic CSI report</w:t>
      </w:r>
      <w:r>
        <w:rPr>
          <w:b/>
          <w:lang w:val="en-GB"/>
        </w:rPr>
        <w:t>ing</w:t>
      </w:r>
      <w:r w:rsidRPr="005A1291">
        <w:rPr>
          <w:b/>
          <w:lang w:val="en-GB"/>
        </w:rPr>
        <w:t xml:space="preserve"> with </w:t>
      </w:r>
      <w:r>
        <w:rPr>
          <w:b/>
          <w:lang w:val="en-GB"/>
        </w:rPr>
        <w:t>PUCCH</w:t>
      </w:r>
      <w:r w:rsidRPr="005A1291">
        <w:rPr>
          <w:b/>
          <w:lang w:val="en-GB"/>
        </w:rPr>
        <w:t xml:space="preserve"> and aperiodic CSI report</w:t>
      </w:r>
      <w:r>
        <w:rPr>
          <w:b/>
          <w:lang w:val="en-GB"/>
        </w:rPr>
        <w:t>ing</w:t>
      </w:r>
      <w:r w:rsidRPr="005A1291">
        <w:rPr>
          <w:b/>
          <w:lang w:val="en-GB"/>
        </w:rPr>
        <w:t xml:space="preserve"> with P</w:t>
      </w:r>
      <w:r>
        <w:rPr>
          <w:b/>
          <w:lang w:val="en-GB"/>
        </w:rPr>
        <w:t>U</w:t>
      </w:r>
      <w:r w:rsidRPr="005A1291">
        <w:rPr>
          <w:b/>
          <w:lang w:val="en-GB"/>
        </w:rPr>
        <w:t>SC</w:t>
      </w:r>
      <w:r>
        <w:rPr>
          <w:b/>
          <w:lang w:val="en-GB"/>
        </w:rPr>
        <w:t>H</w:t>
      </w:r>
      <w:r w:rsidRPr="005A1291">
        <w:rPr>
          <w:b/>
          <w:lang w:val="en-GB"/>
        </w:rPr>
        <w:t xml:space="preserve">. </w:t>
      </w:r>
    </w:p>
    <w:p w14:paraId="2DC1DD84" w14:textId="20DF1D21" w:rsidR="00C5747F" w:rsidRPr="00182186" w:rsidRDefault="00572FD3" w:rsidP="00766EB9">
      <w:pPr>
        <w:rPr>
          <w:b/>
        </w:rPr>
      </w:pPr>
      <w:r w:rsidRPr="005A1291">
        <w:rPr>
          <w:b/>
          <w:lang w:val="en-GB"/>
        </w:rPr>
        <w:t xml:space="preserve">Proposal: RAN4 does not </w:t>
      </w:r>
      <w:r w:rsidR="00D305CE">
        <w:rPr>
          <w:b/>
          <w:lang w:val="en-GB"/>
        </w:rPr>
        <w:t xml:space="preserve">need to </w:t>
      </w:r>
      <w:r w:rsidRPr="005A1291">
        <w:rPr>
          <w:b/>
          <w:lang w:val="en-GB"/>
        </w:rPr>
        <w:t xml:space="preserve">introduce </w:t>
      </w:r>
      <w:r w:rsidR="001B249B">
        <w:rPr>
          <w:b/>
          <w:lang w:val="en-GB"/>
        </w:rPr>
        <w:t xml:space="preserve">new </w:t>
      </w:r>
      <w:r w:rsidRPr="005A1291">
        <w:rPr>
          <w:b/>
          <w:lang w:val="en-GB"/>
        </w:rPr>
        <w:t xml:space="preserve">CSI </w:t>
      </w:r>
      <w:r>
        <w:rPr>
          <w:b/>
          <w:lang w:val="en-GB"/>
        </w:rPr>
        <w:t>reporting</w:t>
      </w:r>
      <w:r w:rsidRPr="005A1291">
        <w:rPr>
          <w:b/>
          <w:lang w:val="en-GB"/>
        </w:rPr>
        <w:t xml:space="preserve"> </w:t>
      </w:r>
      <w:r w:rsidR="001B249B">
        <w:rPr>
          <w:b/>
          <w:lang w:val="en-GB"/>
        </w:rPr>
        <w:t xml:space="preserve">tests </w:t>
      </w:r>
      <w:r w:rsidRPr="005A1291">
        <w:rPr>
          <w:b/>
          <w:lang w:val="en-GB"/>
        </w:rPr>
        <w:t xml:space="preserve">due to </w:t>
      </w:r>
      <w:proofErr w:type="spellStart"/>
      <w:r w:rsidRPr="005A1291">
        <w:rPr>
          <w:b/>
          <w:lang w:val="en-GB"/>
        </w:rPr>
        <w:t>sTTI</w:t>
      </w:r>
      <w:proofErr w:type="spellEnd"/>
      <w:r w:rsidRPr="005A1291">
        <w:rPr>
          <w:b/>
          <w:lang w:val="en-GB"/>
        </w:rPr>
        <w:t>.</w:t>
      </w:r>
    </w:p>
    <w:p w14:paraId="1555E66F" w14:textId="12FD6FB7" w:rsidR="00766EB9" w:rsidRPr="00437BE8" w:rsidRDefault="00E23FDF" w:rsidP="00766EB9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766EB9" w:rsidRPr="00437BE8">
        <w:rPr>
          <w:lang w:val="en-US"/>
        </w:rPr>
        <w:tab/>
        <w:t>References</w:t>
      </w:r>
    </w:p>
    <w:p w14:paraId="7297646B" w14:textId="347AC8C8" w:rsidR="00BE45AE" w:rsidRDefault="00017714" w:rsidP="00136619">
      <w:pPr>
        <w:pStyle w:val="Reference"/>
      </w:pPr>
      <w:bookmarkStart w:id="5" w:name="_Ref493236144"/>
      <w:r w:rsidRPr="00437BE8">
        <w:t>R</w:t>
      </w:r>
      <w:r w:rsidR="00136619">
        <w:t>P</w:t>
      </w:r>
      <w:r w:rsidR="005835FC">
        <w:t>-</w:t>
      </w:r>
      <w:r w:rsidR="00136619">
        <w:t>172246</w:t>
      </w:r>
      <w:r w:rsidR="00F35413" w:rsidRPr="00437BE8">
        <w:t>, “</w:t>
      </w:r>
      <w:r w:rsidR="00136619" w:rsidRPr="00136619">
        <w:t>Status report of WI Shortened TTI and processing time for LTE</w:t>
      </w:r>
      <w:r w:rsidR="00F35413" w:rsidRPr="00437BE8">
        <w:t xml:space="preserve">”, </w:t>
      </w:r>
      <w:bookmarkEnd w:id="4"/>
      <w:r w:rsidR="008A4B12" w:rsidRPr="00437BE8">
        <w:t>Ericsson.</w:t>
      </w:r>
      <w:bookmarkEnd w:id="5"/>
    </w:p>
    <w:p w14:paraId="1D195667" w14:textId="0F5EA18B" w:rsidR="005835FC" w:rsidRDefault="005835FC" w:rsidP="005835FC">
      <w:pPr>
        <w:pStyle w:val="Reference"/>
      </w:pPr>
      <w:bookmarkStart w:id="6" w:name="_Ref505253570"/>
      <w:r>
        <w:t>RP-172747, “</w:t>
      </w:r>
      <w:r w:rsidRPr="005835FC">
        <w:t>Summary for WI Shortened TTI and processing time for LTE</w:t>
      </w:r>
      <w:r>
        <w:t>”, Ericsson.</w:t>
      </w:r>
      <w:bookmarkEnd w:id="6"/>
      <w:r>
        <w:t xml:space="preserve"> </w:t>
      </w:r>
    </w:p>
    <w:p w14:paraId="3C68007A" w14:textId="58116D0A" w:rsidR="00B0793A" w:rsidRDefault="00B0793A" w:rsidP="0046059A">
      <w:pPr>
        <w:pStyle w:val="Reference"/>
      </w:pPr>
      <w:bookmarkStart w:id="7" w:name="_Ref505253572"/>
      <w:r>
        <w:t>R1-</w:t>
      </w:r>
      <w:r w:rsidR="0046059A">
        <w:t>1721313, “</w:t>
      </w:r>
      <w:r w:rsidR="0046059A" w:rsidRPr="0046059A">
        <w:t>RAN1 decisions for WI Shortened TTI and processing time for LTE (</w:t>
      </w:r>
      <w:proofErr w:type="spellStart"/>
      <w:r w:rsidR="0046059A" w:rsidRPr="0046059A">
        <w:t>LTE_sTTIandPT</w:t>
      </w:r>
      <w:proofErr w:type="spellEnd"/>
      <w:r w:rsidR="0046059A" w:rsidRPr="0046059A">
        <w:t>) – per topic</w:t>
      </w:r>
      <w:r w:rsidR="0046059A">
        <w:t>”, Ericsson.</w:t>
      </w:r>
      <w:bookmarkEnd w:id="7"/>
      <w:r w:rsidR="0046059A">
        <w:t xml:space="preserve"> </w:t>
      </w:r>
    </w:p>
    <w:p w14:paraId="0B676FF9" w14:textId="050C46C0" w:rsidR="00E24BBE" w:rsidRPr="00437BE8" w:rsidRDefault="00E24BBE" w:rsidP="0056169C"/>
    <w:sectPr w:rsidR="00E24BBE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BF3FF" w14:textId="77777777" w:rsidR="004942D4" w:rsidRDefault="004942D4">
      <w:pPr>
        <w:spacing w:after="0"/>
      </w:pPr>
      <w:r>
        <w:separator/>
      </w:r>
    </w:p>
  </w:endnote>
  <w:endnote w:type="continuationSeparator" w:id="0">
    <w:p w14:paraId="2D9D2318" w14:textId="77777777" w:rsidR="004942D4" w:rsidRDefault="004942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FDFFF2B" w:rsidR="004942D4" w:rsidRDefault="004942D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73754">
      <w:t>2</w:t>
    </w:r>
    <w:r>
      <w:fldChar w:fldCharType="end"/>
    </w:r>
  </w:p>
  <w:p w14:paraId="645DF157" w14:textId="77777777" w:rsidR="004942D4" w:rsidRDefault="00494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32C22" w14:textId="77777777" w:rsidR="004942D4" w:rsidRDefault="004942D4">
      <w:pPr>
        <w:spacing w:after="0"/>
      </w:pPr>
      <w:r>
        <w:separator/>
      </w:r>
    </w:p>
  </w:footnote>
  <w:footnote w:type="continuationSeparator" w:id="0">
    <w:p w14:paraId="346A0B40" w14:textId="77777777" w:rsidR="004942D4" w:rsidRDefault="004942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942D4" w:rsidRDefault="004942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2F3B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4B7"/>
    <w:rsid w:val="000A3A6D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558"/>
    <w:rsid w:val="00253659"/>
    <w:rsid w:val="002537EF"/>
    <w:rsid w:val="00254F4A"/>
    <w:rsid w:val="00255EA3"/>
    <w:rsid w:val="002563BF"/>
    <w:rsid w:val="0025720C"/>
    <w:rsid w:val="0025769E"/>
    <w:rsid w:val="0026062E"/>
    <w:rsid w:val="00260A22"/>
    <w:rsid w:val="00260BFC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07C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653"/>
    <w:rsid w:val="00412F4D"/>
    <w:rsid w:val="00413258"/>
    <w:rsid w:val="004135E1"/>
    <w:rsid w:val="004137D9"/>
    <w:rsid w:val="004142BD"/>
    <w:rsid w:val="00414B15"/>
    <w:rsid w:val="004150DF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AC0"/>
    <w:rsid w:val="004B1BDD"/>
    <w:rsid w:val="004B1C15"/>
    <w:rsid w:val="004B1E8A"/>
    <w:rsid w:val="004B2272"/>
    <w:rsid w:val="004B2F5C"/>
    <w:rsid w:val="004B36A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ED0"/>
    <w:rsid w:val="006227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81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2E2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CE"/>
    <w:rsid w:val="008D55DC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938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BDB"/>
    <w:rsid w:val="009B53B5"/>
    <w:rsid w:val="009B54DA"/>
    <w:rsid w:val="009B5CF4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5125"/>
    <w:rsid w:val="00A256BE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413"/>
    <w:rsid w:val="00A945AD"/>
    <w:rsid w:val="00A94B65"/>
    <w:rsid w:val="00A94DD8"/>
    <w:rsid w:val="00A959F4"/>
    <w:rsid w:val="00A96836"/>
    <w:rsid w:val="00A9781E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148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92"/>
    <w:rsid w:val="00D30300"/>
    <w:rsid w:val="00D305CE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557"/>
    <w:rsid w:val="00DF0DED"/>
    <w:rsid w:val="00DF0FE6"/>
    <w:rsid w:val="00DF10FB"/>
    <w:rsid w:val="00DF1816"/>
    <w:rsid w:val="00DF2008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D1E"/>
    <w:rsid w:val="00E23FA3"/>
    <w:rsid w:val="00E23FDF"/>
    <w:rsid w:val="00E24BBE"/>
    <w:rsid w:val="00E2543A"/>
    <w:rsid w:val="00E2588B"/>
    <w:rsid w:val="00E25F5F"/>
    <w:rsid w:val="00E26079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D38"/>
    <w:rsid w:val="00FC6677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75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3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375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DD59BC2-BCBF-42FB-A9EA-3D2A576B3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2018-02-19T14:46:00Z</dcterms:modified>
</cp:coreProperties>
</file>